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00" w:lineRule="exact"/>
        <w:jc w:val="center"/>
        <w:rPr>
          <w:rFonts w:ascii="黑体" w:hAnsi="黑体" w:eastAsia="黑体" w:cs="方正小标宋简体"/>
          <w:sz w:val="64"/>
          <w:szCs w:val="64"/>
        </w:rPr>
      </w:pPr>
      <w:r>
        <w:rPr>
          <w:rFonts w:hint="eastAsia" w:ascii="黑体" w:hAnsi="黑体" w:eastAsia="黑体" w:cs="方正小标宋简体"/>
          <w:sz w:val="64"/>
          <w:szCs w:val="64"/>
        </w:rPr>
        <w:t>宝鸡市科技计划项目申请书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国家发明专利与科技研发融合专项计划项目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申请日期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1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2098" w:right="1474" w:bottom="1531" w:left="1587" w:header="851" w:footer="992" w:gutter="0"/>
          <w:pgNumType w:fmt="decimal"/>
          <w:cols w:space="720" w:num="1"/>
          <w:docGrid w:type="lines" w:linePitch="315" w:charSpace="0"/>
        </w:sectPr>
      </w:pPr>
      <w:r>
        <w:rPr>
          <w:rFonts w:hint="eastAsia" w:ascii="黑体" w:hAnsi="黑体" w:eastAsia="黑体" w:cs="黑体"/>
          <w:sz w:val="28"/>
          <w:szCs w:val="28"/>
        </w:rPr>
        <w:t>宝鸡市科学技术局 制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一、基本信息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4"/>
        <w:gridCol w:w="88"/>
        <w:gridCol w:w="921"/>
        <w:gridCol w:w="296"/>
        <w:gridCol w:w="115"/>
        <w:gridCol w:w="453"/>
        <w:gridCol w:w="268"/>
        <w:gridCol w:w="164"/>
        <w:gridCol w:w="532"/>
        <w:gridCol w:w="594"/>
        <w:gridCol w:w="198"/>
        <w:gridCol w:w="721"/>
        <w:gridCol w:w="128"/>
        <w:gridCol w:w="269"/>
        <w:gridCol w:w="127"/>
        <w:gridCol w:w="99"/>
        <w:gridCol w:w="132"/>
        <w:gridCol w:w="284"/>
        <w:gridCol w:w="52"/>
        <w:gridCol w:w="1501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 业 领 域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申报单位基本信息</w:t>
            </w:r>
          </w:p>
        </w:tc>
        <w:tc>
          <w:tcPr>
            <w:tcW w:w="8621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高新技术企业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□瞪羚企业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□知识产权管理体系认证单位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国家知识产权示范企业   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□国家知识产权优势企业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“揭榜挂帅”重点专项技术需求单位（知识产权归属方）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“专精特新”中小企业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□专精特新“小巨人”企业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（以上可多选）</w:t>
            </w:r>
          </w:p>
          <w:p>
            <w:pPr>
              <w:pStyle w:val="2"/>
              <w:rPr>
                <w:rFonts w:hint="default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经营状况</w:t>
            </w:r>
          </w:p>
        </w:tc>
        <w:tc>
          <w:tcPr>
            <w:tcW w:w="428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2024年度主营业务收入（万元）</w:t>
            </w:r>
          </w:p>
        </w:tc>
        <w:tc>
          <w:tcPr>
            <w:tcW w:w="433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2024年度税收（万元）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总人数／研发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654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拥有稳定的研发经费来源</w:t>
            </w:r>
          </w:p>
        </w:tc>
        <w:tc>
          <w:tcPr>
            <w:tcW w:w="88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2024年研发费用（万元）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近三年研发费用占销售收入的比例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国家级或省级产业创新中心、制造业创新中心、企业技术中心、工程技术研究中心、工程研究中心、工程实验室、重点实验室等认定情况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pStyle w:val="3"/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pStyle w:val="3"/>
            </w:pP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3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认定文件以附件形式装订。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</w:rPr>
            </w:pP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拥有相关领域科技在研项目</w:t>
            </w:r>
          </w:p>
        </w:tc>
        <w:tc>
          <w:tcPr>
            <w:tcW w:w="88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否□</w:t>
            </w: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在研项目数量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47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/>
              </w:rPr>
              <w:t>（请逐条列出在研项目名称、立项时间及级别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专利情况</w:t>
            </w:r>
          </w:p>
        </w:tc>
        <w:tc>
          <w:tcPr>
            <w:tcW w:w="8621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发明专利申请：   件，发明专利授权：  件，有效发明专利：  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PCT申请：  件，国际授权专利：  件，国家标准必要专利：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维持年限超过10年的发明专利：  件；实现质押融资金额的发明专利：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专利投入产出情况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年份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研发投入比率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专利产品收入占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总营业收入比率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专利运用</w:t>
            </w:r>
          </w:p>
        </w:tc>
        <w:tc>
          <w:tcPr>
            <w:tcW w:w="279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专利许可数／涉及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专利数／额度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专利转让数／额度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专利质押贷款数／涉及专利数／额度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5" w:type="dxa"/>
            <w:gridSpan w:val="7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／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知识产权管理基础</w:t>
            </w:r>
          </w:p>
        </w:tc>
        <w:tc>
          <w:tcPr>
            <w:tcW w:w="4283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知识产权贯标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□国际标准ISO 56005</w:t>
            </w:r>
          </w:p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□国家标准GB/T 29490-2023</w:t>
            </w:r>
          </w:p>
        </w:tc>
        <w:tc>
          <w:tcPr>
            <w:tcW w:w="176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合作的知识产权服务机构名称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ind w:firstLine="1080" w:firstLineChars="4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知识产权管理机构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架构形式</w:t>
            </w: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负责人职务</w:t>
            </w:r>
          </w:p>
        </w:tc>
        <w:tc>
          <w:tcPr>
            <w:tcW w:w="176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管理制度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□独立机构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□部门下设机构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</w:t>
            </w: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□优秀□一般□较差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内审人员人数</w:t>
            </w:r>
          </w:p>
        </w:tc>
        <w:tc>
          <w:tcPr>
            <w:tcW w:w="1344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具有知识产权工程师职称人数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具有专利代理师资格人数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具有法律职业资格人数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知识产权案例</w:t>
            </w: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知识产权纠纷</w:t>
            </w: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纠纷名称</w:t>
            </w: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 无</w:t>
            </w:r>
          </w:p>
        </w:tc>
        <w:tc>
          <w:tcPr>
            <w:tcW w:w="232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□胜诉 □败诉 □和解 □未决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专利密集型产品备案</w:t>
            </w:r>
          </w:p>
        </w:tc>
        <w:tc>
          <w:tcPr>
            <w:tcW w:w="428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产品名称（无相应产品可不填写）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有效专利量（发明／实用新型／外观）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核心专利列表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专利名称</w:t>
            </w:r>
          </w:p>
        </w:tc>
        <w:tc>
          <w:tcPr>
            <w:tcW w:w="226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所属主导产品名称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申报单位其他情况</w:t>
            </w:r>
          </w:p>
        </w:tc>
        <w:tc>
          <w:tcPr>
            <w:tcW w:w="8621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简要介绍单位除上述内容以外的情况。包括但不限于所属行业、本领域中的地位、研发基础和技术储备、预期专利成果对企业市场竞争力影响、重大成果产出情况、产学研合作等情况。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有合作单位时填写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621" w:type="dxa"/>
            <w:gridSpan w:val="2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简要介绍单位基本情况。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二、工作方案</w:t>
      </w:r>
    </w:p>
    <w:tbl>
      <w:tblPr>
        <w:tblStyle w:val="6"/>
        <w:tblW w:w="9493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67"/>
        <w:gridCol w:w="2837"/>
        <w:gridCol w:w="1207"/>
        <w:gridCol w:w="1102"/>
        <w:gridCol w:w="22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949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42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方案参考提纲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的必要性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和意义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2.申报单位（和合作单位）的工作基础，开展国家发明专利与科技研发融合的优势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、特色模式</w:t>
            </w:r>
            <w:r>
              <w:rPr>
                <w:rFonts w:hint="eastAsia" w:ascii="仿宋_GB2312" w:eastAsia="仿宋_GB2312"/>
                <w:sz w:val="24"/>
              </w:rPr>
              <w:t>等；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3.国家发明专利与科技研发融合的工作内容；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4.工作计划及资源（人员、财务、机构保障等）情况；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5.目标及预期成效等；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6.本项目实施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期为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一年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。</w:t>
            </w: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创造高质量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</w:t>
            </w: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形成核心技术和主营业务收入的发明专利数量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向国（境）外申请的发明专利数量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组建专利池（专利组合）情况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参与标准制定情况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4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33" w:type="dxa"/>
            <w:gridSpan w:val="5"/>
            <w:noWrap w:val="0"/>
            <w:vAlign w:val="center"/>
          </w:tcPr>
          <w:p>
            <w:pPr>
              <w:spacing w:line="360" w:lineRule="exact"/>
              <w:ind w:right="42" w:rightChar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（高质量专利应满足权利要求保护范围得当，法律状态稳定等高质量指标要求，请对上述指标的可行性、合理性进行简要说明）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实现专利市场价值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发明专利实施数量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专利实施率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（对质押融资、作价入股、许可、转让等情况进行简要介绍）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三、经费来源及预算</w:t>
      </w:r>
    </w:p>
    <w:tbl>
      <w:tblPr>
        <w:tblStyle w:val="6"/>
        <w:tblpPr w:leftFromText="180" w:rightFromText="180" w:vertAnchor="text" w:horzAnchor="page" w:tblpXSpec="center" w:tblpY="118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093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实施预计总经费（万元）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5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58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项目预算支出科目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58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58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60" w:lineRule="exact"/>
        <w:ind w:firstLine="480" w:firstLineChars="200"/>
        <w:jc w:val="left"/>
      </w:pPr>
      <w:r>
        <w:rPr>
          <w:rFonts w:hint="eastAsia" w:ascii="仿宋_GB2312" w:hAnsi="黑体" w:eastAsia="仿宋_GB2312" w:cs="黑体"/>
          <w:snapToGrid w:val="0"/>
          <w:sz w:val="24"/>
        </w:rPr>
        <w:t>申报专项资金应当用于高价值专利培育、项目专利信息分析利用、数据采集、重大产品专利布局、建立完善知识产权管理制度、开展知识产权人才培养、举办知识产权专项培训、获得知识产权专业服务等。不得用于专利申请、维护费用及人员工资等</w:t>
      </w:r>
      <w:r>
        <w:rPr>
          <w:rFonts w:hint="eastAsia" w:ascii="仿宋_GB2312" w:hAnsi="仿宋_GB2312" w:eastAsia="仿宋_GB2312" w:cs="仿宋_GB2312"/>
          <w:snapToGrid w:val="0"/>
          <w:sz w:val="24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2098" w:right="1474" w:bottom="1531" w:left="1587" w:header="851" w:footer="992" w:gutter="0"/>
          <w:pgNumType w:fmt="decimal" w:start="5"/>
          <w:cols w:space="720" w:num="1"/>
          <w:docGrid w:type="lines" w:linePitch="315" w:charSpace="0"/>
        </w:sect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四、项目人员情况</w:t>
      </w:r>
    </w:p>
    <w:tbl>
      <w:tblPr>
        <w:tblStyle w:val="7"/>
        <w:tblW w:w="13902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90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项目组人员总数</w:t>
            </w:r>
          </w:p>
        </w:tc>
        <w:tc>
          <w:tcPr>
            <w:tcW w:w="113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90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项目分工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90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项目负责人简介：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0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项目分工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黑体" w:hAnsi="黑体" w:eastAsia="黑体" w:cs="黑体"/>
          <w:sz w:val="28"/>
          <w:szCs w:val="28"/>
        </w:rPr>
      </w:pPr>
    </w:p>
    <w:p>
      <w:pPr>
        <w:spacing w:line="0" w:lineRule="atLeast"/>
        <w:rPr>
          <w:rFonts w:ascii="黑体" w:hAnsi="黑体" w:eastAsia="黑体" w:cs="黑体"/>
          <w:sz w:val="28"/>
          <w:szCs w:val="28"/>
        </w:rPr>
        <w:sectPr>
          <w:pgSz w:w="16838" w:h="11906" w:orient="landscape"/>
          <w:pgMar w:top="1587" w:right="2098" w:bottom="1474" w:left="1531" w:header="851" w:footer="992" w:gutter="0"/>
          <w:pgNumType w:fmt="decimal"/>
          <w:cols w:space="720" w:num="1"/>
          <w:docGrid w:type="lines" w:linePitch="315" w:charSpace="0"/>
        </w:sect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、科研诚信承诺书</w:t>
      </w:r>
    </w:p>
    <w:p>
      <w:pPr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科研诚信承诺书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科研项目(课题)实施(包括项目(课题)申请、评估评审、检查、项目(课题)执行、资源汇交、验收等过程)中，遵守科学道德和诚信要求，严格执行项目(课题)管理规定和《项目(课题)任务合同书》中的约定，不发生下列科研不端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1.在职称、简历以及研究基础等方面提供虚假信息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2.抄袭、剽窃他人科研成果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3.捏造和篡改科研数据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4.违反科研伦理，在涉及基因、人体等研究中严格遵守有关规定和科研共识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5.不按时完成科研项目，违反科研经费管理相关规定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6.其他科研不端行为。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rPr>
          <w:rFonts w:ascii="宋体" w:hAnsi="宋体" w:eastAsia="宋体" w:cs="黑体"/>
          <w:sz w:val="28"/>
          <w:szCs w:val="28"/>
        </w:rPr>
      </w:pPr>
    </w:p>
    <w:p>
      <w:pPr>
        <w:spacing w:line="600" w:lineRule="exact"/>
        <w:rPr>
          <w:rFonts w:ascii="黑体" w:hAnsi="黑体" w:eastAsia="黑体" w:cs="黑体"/>
          <w:sz w:val="28"/>
          <w:szCs w:val="28"/>
        </w:rPr>
        <w:sectPr>
          <w:pgSz w:w="11906" w:h="16838"/>
          <w:pgMar w:top="2098" w:right="1474" w:bottom="1531" w:left="1587" w:header="851" w:footer="992" w:gutter="0"/>
          <w:pgNumType w:fmt="decimal"/>
          <w:cols w:space="720" w:num="1"/>
          <w:docGrid w:type="lines" w:linePitch="315" w:charSpace="0"/>
        </w:sect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申请单位意见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单位负责人签字：</w:t>
            </w:r>
          </w:p>
          <w:p>
            <w:pPr>
              <w:spacing w:line="600" w:lineRule="exact"/>
              <w:ind w:firstLine="4751" w:firstLineChars="169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ind w:firstLine="4471" w:firstLineChars="159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推荐单位审查意见：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ind w:firstLine="4751" w:firstLineChars="169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906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审核单位意见：</w:t>
            </w: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ind w:firstLine="4751" w:firstLineChars="169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  <w:p>
            <w:pPr>
              <w:spacing w:line="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napToGrid w:val="0"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七、附件材料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1.营业执照副本复印件、知识产权贯标认证证书（或最新认证缴费票据）、申报单位研发平台、知识产权方面的资质、国家专利密集型产品备案证明等材料；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2.申报单位知识产权状况证明材料。有效发明专利清单、知识产权管理制度文件和管理人员资质证明、专利奖证明文件等；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3.其它需证明材料。</w:t>
      </w:r>
    </w:p>
    <w:p>
      <w:pPr>
        <w:pStyle w:val="2"/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VMdIz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dUuK4xYGff/44/3o8P3wnb7I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9Ux0j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B1111"/>
    <w:rsid w:val="093FBF68"/>
    <w:rsid w:val="743FE5AA"/>
    <w:rsid w:val="9F7F6244"/>
    <w:rsid w:val="B7FB1111"/>
    <w:rsid w:val="BBF2C14E"/>
    <w:rsid w:val="F3F71723"/>
    <w:rsid w:val="F7CB93FD"/>
    <w:rsid w:val="FB3E8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2025-07-25T17:02:00Z</dcterms:created>
  <dc:creator>kylin</dc:creator>
  <cp:lastModifiedBy>kylin</cp:lastModifiedBy>
  <cp:lastPrinted>2025-07-25T01:23:00Z</cp:lastPrinted>
  <dcterms:modified xsi:type="dcterms:W3CDTF">2025-07-23T16:45:52Z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E43C08F8BD08E1A2AF9E806807419C59_43</vt:lpwstr>
  </property>
</Properties>
</file>