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40" w:after="240" w:line="60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“新双创”队伍拟认定公示名单（创新类）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3901"/>
        <w:gridCol w:w="1470"/>
        <w:gridCol w:w="2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</w:trPr>
        <w:tc>
          <w:tcPr>
            <w:tcW w:w="3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pacing w:val="-2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创新团队</w:t>
            </w:r>
          </w:p>
        </w:tc>
        <w:tc>
          <w:tcPr>
            <w:tcW w:w="8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团队带头人</w:t>
            </w:r>
          </w:p>
        </w:tc>
        <w:tc>
          <w:tcPr>
            <w:tcW w:w="1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2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航空高性能</w:t>
            </w: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TA18钛合金管材开发与应用科研创新团队</w:t>
            </w:r>
          </w:p>
        </w:tc>
        <w:tc>
          <w:tcPr>
            <w:tcW w:w="8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杨奇</w:t>
            </w:r>
          </w:p>
        </w:tc>
        <w:tc>
          <w:tcPr>
            <w:tcW w:w="1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宝钛集团有限公司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2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油气钻井作业机器人创新团队</w:t>
            </w:r>
          </w:p>
        </w:tc>
        <w:tc>
          <w:tcPr>
            <w:tcW w:w="8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王耀华</w:t>
            </w:r>
          </w:p>
        </w:tc>
        <w:tc>
          <w:tcPr>
            <w:tcW w:w="1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宝鸡石油机械有限责任公司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288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气体绝缘开关设备研发团队</w:t>
            </w: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马阳</w:t>
            </w:r>
          </w:p>
        </w:tc>
        <w:tc>
          <w:tcPr>
            <w:tcW w:w="1474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西电宝鸡电气有限公司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288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精密及超精密机械加工创新团队</w:t>
            </w: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杨磊</w:t>
            </w:r>
          </w:p>
        </w:tc>
        <w:tc>
          <w:tcPr>
            <w:tcW w:w="1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陕西航天时代导航设备有限公司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288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拓普达研发团队</w:t>
            </w: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董洁</w:t>
            </w:r>
          </w:p>
        </w:tc>
        <w:tc>
          <w:tcPr>
            <w:tcW w:w="1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宝鸡拓普达钛业有限公司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288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中型车铣复合加工中心研发团队</w:t>
            </w: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杨红军</w:t>
            </w:r>
          </w:p>
        </w:tc>
        <w:tc>
          <w:tcPr>
            <w:tcW w:w="1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宝鸡机床集团有限公司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288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电解锂电铜箔钛电极创新研发团队</w:t>
            </w: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张永春</w:t>
            </w:r>
          </w:p>
        </w:tc>
        <w:tc>
          <w:tcPr>
            <w:tcW w:w="1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宝鸡钛普锐斯钛阳极科技有限公司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288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宝鸡市机器人系统集成创新团队</w:t>
            </w: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李春磊</w:t>
            </w:r>
          </w:p>
        </w:tc>
        <w:tc>
          <w:tcPr>
            <w:tcW w:w="1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宝鸡文理学院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288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真空灭弧室用新材料研发创新团队</w:t>
            </w: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王文静</w:t>
            </w:r>
          </w:p>
        </w:tc>
        <w:tc>
          <w:tcPr>
            <w:tcW w:w="1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陕西宝光真空电器股份有限公司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288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西岳原料药研发创新团队</w:t>
            </w: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程捷恺</w:t>
            </w:r>
          </w:p>
        </w:tc>
        <w:tc>
          <w:tcPr>
            <w:tcW w:w="1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陕西西岳制药（扶风）有限公司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288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核级锆材分析检测团队</w:t>
            </w: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李恒羽</w:t>
            </w:r>
          </w:p>
        </w:tc>
        <w:tc>
          <w:tcPr>
            <w:tcW w:w="1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国核锆铪理化检测有限公司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288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新一代电子信息处理与通信技术团队</w:t>
            </w: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王晓利</w:t>
            </w:r>
          </w:p>
        </w:tc>
        <w:tc>
          <w:tcPr>
            <w:tcW w:w="1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宝鸡文理学院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288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智能刀库软件开发团队</w:t>
            </w: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冯星</w:t>
            </w:r>
          </w:p>
        </w:tc>
        <w:tc>
          <w:tcPr>
            <w:tcW w:w="1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宝鸡机床集团有限公司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2288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核级锆合金管棒材国产化研制团队</w:t>
            </w: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刘蕾</w:t>
            </w:r>
          </w:p>
        </w:tc>
        <w:tc>
          <w:tcPr>
            <w:tcW w:w="1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西北锆管有限责任公司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288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高铁电气研发团队</w:t>
            </w: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刘娟</w:t>
            </w:r>
          </w:p>
        </w:tc>
        <w:tc>
          <w:tcPr>
            <w:tcW w:w="1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中铁高铁电气装备股份有限公司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2288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宝钛集团镍及镍合金科研创新团队</w:t>
            </w: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丁五洲</w:t>
            </w:r>
          </w:p>
        </w:tc>
        <w:tc>
          <w:tcPr>
            <w:tcW w:w="1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宝钛集团有限公司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2288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工模具中心团队</w:t>
            </w: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成亚辉</w:t>
            </w:r>
          </w:p>
        </w:tc>
        <w:tc>
          <w:tcPr>
            <w:tcW w:w="1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国核宝钛锆业股份公司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2288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高性能贵金属催化材料开发及产业化</w:t>
            </w: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史晓妮</w:t>
            </w:r>
          </w:p>
        </w:tc>
        <w:tc>
          <w:tcPr>
            <w:tcW w:w="1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陕西瑞科新材料股份有限公司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2288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宝鸡农村教育高质量发展创新团队</w:t>
            </w: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邱艳萍</w:t>
            </w:r>
          </w:p>
        </w:tc>
        <w:tc>
          <w:tcPr>
            <w:tcW w:w="1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宝鸡文理学院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2288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翼迅科技创新团队</w:t>
            </w: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海涛</w:t>
            </w:r>
          </w:p>
        </w:tc>
        <w:tc>
          <w:tcPr>
            <w:tcW w:w="1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陕西翼迅电子信息科技股份有限公司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2288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航空航天紧固件用</w:t>
            </w: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TC4钛合金大单重高性能盘圆丝材制备技术研究创新团队</w:t>
            </w: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陶海林</w:t>
            </w:r>
          </w:p>
        </w:tc>
        <w:tc>
          <w:tcPr>
            <w:tcW w:w="1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宝钛集团有限公司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2288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五轴车铣复合加工中心制造与应用创新团队</w:t>
            </w: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梁玉文</w:t>
            </w:r>
          </w:p>
        </w:tc>
        <w:tc>
          <w:tcPr>
            <w:tcW w:w="1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宝鸡机床集团有限公司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2288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40.5kV开关柜智能化研发团队</w:t>
            </w: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崔宇</w:t>
            </w:r>
          </w:p>
        </w:tc>
        <w:tc>
          <w:tcPr>
            <w:tcW w:w="1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西电宝鸡电气有限公司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40" w:after="240" w:line="60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“新双创”队伍拟认定公示名单（创业类）</w:t>
      </w:r>
    </w:p>
    <w:tbl>
      <w:tblPr>
        <w:tblStyle w:val="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773"/>
        <w:gridCol w:w="5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pacing w:val="-2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4"/>
                <w:szCs w:val="24"/>
                <w:vertAlign w:val="baseline"/>
                <w:lang w:val="en" w:eastAsia="zh-CN"/>
              </w:rPr>
              <w:t>申报人</w:t>
            </w:r>
          </w:p>
        </w:tc>
        <w:tc>
          <w:tcPr>
            <w:tcW w:w="32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创办企业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" w:eastAsia="zh-CN"/>
              </w:rPr>
              <w:t>谢敏</w:t>
            </w:r>
          </w:p>
        </w:tc>
        <w:tc>
          <w:tcPr>
            <w:tcW w:w="32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" w:eastAsia="zh-CN"/>
              </w:rPr>
              <w:t>陕西东泽瑞科技开发有限公司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40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" w:eastAsia="zh-CN"/>
              </w:rPr>
              <w:t>陈洋</w:t>
            </w:r>
          </w:p>
        </w:tc>
        <w:tc>
          <w:tcPr>
            <w:tcW w:w="32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" w:eastAsia="zh-CN"/>
              </w:rPr>
              <w:t>宝鸡核力材料科技有限公司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40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" w:eastAsia="zh-CN"/>
              </w:rPr>
              <w:t>李宣谕</w:t>
            </w:r>
          </w:p>
        </w:tc>
        <w:tc>
          <w:tcPr>
            <w:tcW w:w="3274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" w:eastAsia="zh-CN"/>
              </w:rPr>
              <w:t>陕西宣德亿文化传播有限公司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center"/>
        <w:textAlignment w:val="auto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79A92"/>
    <w:rsid w:val="7C579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2023-12-05T11:18:00Z</dcterms:created>
  <dc:creator>kylin</dc:creator>
  <cp:lastModifiedBy>kylin</cp:lastModifiedBy>
  <dcterms:modified xsi:type="dcterms:W3CDTF">2023-12-05T11:19:18Z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